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03" w:rsidRDefault="007F7C35" w:rsidP="00466F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29A">
        <w:rPr>
          <w:rFonts w:ascii="Times New Roman" w:hAnsi="Times New Roman" w:cs="Times New Roman"/>
          <w:b/>
          <w:sz w:val="32"/>
          <w:szCs w:val="32"/>
        </w:rPr>
        <w:t xml:space="preserve">Информация  о сроках внесения платы </w:t>
      </w:r>
      <w:r w:rsidR="002B2426" w:rsidRPr="0070729A">
        <w:rPr>
          <w:rFonts w:ascii="Times New Roman" w:hAnsi="Times New Roman" w:cs="Times New Roman"/>
          <w:b/>
          <w:sz w:val="32"/>
          <w:szCs w:val="32"/>
        </w:rPr>
        <w:t>за ЖКУ</w:t>
      </w:r>
      <w:r w:rsidR="0070729A" w:rsidRPr="0070729A">
        <w:rPr>
          <w:rFonts w:ascii="Times New Roman" w:hAnsi="Times New Roman" w:cs="Times New Roman"/>
          <w:b/>
          <w:sz w:val="32"/>
          <w:szCs w:val="32"/>
        </w:rPr>
        <w:t>, передача</w:t>
      </w:r>
      <w:r w:rsidRPr="0070729A">
        <w:rPr>
          <w:rFonts w:ascii="Times New Roman" w:hAnsi="Times New Roman" w:cs="Times New Roman"/>
          <w:b/>
          <w:sz w:val="32"/>
          <w:szCs w:val="32"/>
        </w:rPr>
        <w:t xml:space="preserve"> пока</w:t>
      </w:r>
      <w:bookmarkStart w:id="0" w:name="_GoBack"/>
      <w:bookmarkEnd w:id="0"/>
      <w:r w:rsidRPr="0070729A">
        <w:rPr>
          <w:rFonts w:ascii="Times New Roman" w:hAnsi="Times New Roman" w:cs="Times New Roman"/>
          <w:b/>
          <w:sz w:val="32"/>
          <w:szCs w:val="32"/>
        </w:rPr>
        <w:t>заний индивидуальных приборов учета</w:t>
      </w:r>
      <w:r w:rsidR="0070729A" w:rsidRPr="0070729A">
        <w:rPr>
          <w:rFonts w:ascii="Times New Roman" w:hAnsi="Times New Roman" w:cs="Times New Roman"/>
          <w:b/>
          <w:sz w:val="32"/>
          <w:szCs w:val="32"/>
        </w:rPr>
        <w:t xml:space="preserve"> и последствия несвоевременного и (или) неполного внесения оплат</w:t>
      </w:r>
      <w:proofErr w:type="gramStart"/>
      <w:r w:rsidR="0070729A" w:rsidRPr="0070729A">
        <w:rPr>
          <w:rFonts w:ascii="Times New Roman" w:hAnsi="Times New Roman" w:cs="Times New Roman"/>
          <w:b/>
          <w:sz w:val="32"/>
          <w:szCs w:val="32"/>
        </w:rPr>
        <w:t>ы</w:t>
      </w:r>
      <w:r w:rsidR="00466F7B">
        <w:rPr>
          <w:rFonts w:ascii="Times New Roman" w:hAnsi="Times New Roman" w:cs="Times New Roman"/>
          <w:b/>
          <w:sz w:val="32"/>
          <w:szCs w:val="32"/>
        </w:rPr>
        <w:t xml:space="preserve"> ООО</w:t>
      </w:r>
      <w:proofErr w:type="gramEnd"/>
      <w:r w:rsidR="00466F7B">
        <w:rPr>
          <w:rFonts w:ascii="Times New Roman" w:hAnsi="Times New Roman" w:cs="Times New Roman"/>
          <w:b/>
          <w:sz w:val="32"/>
          <w:szCs w:val="32"/>
        </w:rPr>
        <w:t xml:space="preserve"> «ЖКХ Химик</w:t>
      </w:r>
      <w:r w:rsidR="002B2426" w:rsidRPr="0070729A">
        <w:rPr>
          <w:rFonts w:ascii="Times New Roman" w:hAnsi="Times New Roman" w:cs="Times New Roman"/>
          <w:b/>
          <w:sz w:val="32"/>
          <w:szCs w:val="32"/>
        </w:rPr>
        <w:t>»</w:t>
      </w:r>
    </w:p>
    <w:p w:rsidR="001C4637" w:rsidRPr="0070729A" w:rsidRDefault="001C4637" w:rsidP="00466F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10"/>
        <w:gridCol w:w="2977"/>
        <w:gridCol w:w="4253"/>
      </w:tblGrid>
      <w:tr w:rsidR="007F7C35" w:rsidRPr="0070729A" w:rsidTr="0070729A">
        <w:trPr>
          <w:trHeight w:val="623"/>
        </w:trPr>
        <w:tc>
          <w:tcPr>
            <w:tcW w:w="3510" w:type="dxa"/>
          </w:tcPr>
          <w:p w:rsidR="007F7C35" w:rsidRPr="0070729A" w:rsidRDefault="007F7C35" w:rsidP="007F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2977" w:type="dxa"/>
          </w:tcPr>
          <w:p w:rsidR="007F7C35" w:rsidRPr="0070729A" w:rsidRDefault="007F7C35" w:rsidP="007F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Передача показаний</w:t>
            </w:r>
          </w:p>
        </w:tc>
        <w:tc>
          <w:tcPr>
            <w:tcW w:w="4253" w:type="dxa"/>
          </w:tcPr>
          <w:p w:rsidR="007F7C35" w:rsidRPr="0070729A" w:rsidRDefault="007F7C35" w:rsidP="007F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Срок оплаты</w:t>
            </w:r>
          </w:p>
        </w:tc>
      </w:tr>
      <w:tr w:rsidR="007F7C35" w:rsidRPr="0070729A" w:rsidTr="0070729A">
        <w:trPr>
          <w:trHeight w:val="589"/>
        </w:trPr>
        <w:tc>
          <w:tcPr>
            <w:tcW w:w="3510" w:type="dxa"/>
          </w:tcPr>
          <w:p w:rsidR="007F7C35" w:rsidRPr="0070729A" w:rsidRDefault="002B2426" w:rsidP="002B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7C35" w:rsidRPr="0070729A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F7C35" w:rsidRPr="0070729A">
              <w:rPr>
                <w:rFonts w:ascii="Times New Roman" w:hAnsi="Times New Roman" w:cs="Times New Roman"/>
                <w:sz w:val="28"/>
                <w:szCs w:val="28"/>
              </w:rPr>
              <w:t xml:space="preserve"> текущий ремонт</w:t>
            </w:r>
          </w:p>
        </w:tc>
        <w:tc>
          <w:tcPr>
            <w:tcW w:w="2977" w:type="dxa"/>
          </w:tcPr>
          <w:p w:rsidR="007F7C35" w:rsidRPr="0070729A" w:rsidRDefault="007F7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F7C35" w:rsidRPr="0070729A" w:rsidRDefault="007F7C35" w:rsidP="007F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20 числа месяца, следующем за </w:t>
            </w:r>
            <w:proofErr w:type="gramStart"/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расчетным</w:t>
            </w:r>
            <w:proofErr w:type="gramEnd"/>
          </w:p>
        </w:tc>
      </w:tr>
      <w:tr w:rsidR="007F7C35" w:rsidRPr="0070729A" w:rsidTr="0070729A">
        <w:trPr>
          <w:trHeight w:val="569"/>
        </w:trPr>
        <w:tc>
          <w:tcPr>
            <w:tcW w:w="3510" w:type="dxa"/>
          </w:tcPr>
          <w:p w:rsidR="007F7C35" w:rsidRPr="0070729A" w:rsidRDefault="007F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2977" w:type="dxa"/>
          </w:tcPr>
          <w:p w:rsidR="007F7C35" w:rsidRPr="0070729A" w:rsidRDefault="007F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с 22 по 25 число текущего месяца</w:t>
            </w:r>
          </w:p>
        </w:tc>
        <w:tc>
          <w:tcPr>
            <w:tcW w:w="4253" w:type="dxa"/>
          </w:tcPr>
          <w:p w:rsidR="007F7C35" w:rsidRPr="0070729A" w:rsidRDefault="007F7C35" w:rsidP="0035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 xml:space="preserve">до  20 числа месяца, следующем за </w:t>
            </w:r>
            <w:proofErr w:type="gramStart"/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расчетным</w:t>
            </w:r>
            <w:proofErr w:type="gramEnd"/>
          </w:p>
        </w:tc>
      </w:tr>
      <w:tr w:rsidR="007F7C35" w:rsidRPr="0070729A" w:rsidTr="0070729A">
        <w:trPr>
          <w:trHeight w:val="677"/>
        </w:trPr>
        <w:tc>
          <w:tcPr>
            <w:tcW w:w="3510" w:type="dxa"/>
          </w:tcPr>
          <w:p w:rsidR="007F7C35" w:rsidRPr="0070729A" w:rsidRDefault="007F7C35" w:rsidP="007F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2977" w:type="dxa"/>
          </w:tcPr>
          <w:p w:rsidR="007F7C35" w:rsidRPr="0070729A" w:rsidRDefault="007F7C35" w:rsidP="007F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до 20 числа текущего месяца</w:t>
            </w:r>
          </w:p>
        </w:tc>
        <w:tc>
          <w:tcPr>
            <w:tcW w:w="4253" w:type="dxa"/>
          </w:tcPr>
          <w:p w:rsidR="007F7C35" w:rsidRPr="0070729A" w:rsidRDefault="007F7C35" w:rsidP="0035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 xml:space="preserve">до 20 числа месяца, следующем за </w:t>
            </w:r>
            <w:proofErr w:type="gramStart"/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расчетным</w:t>
            </w:r>
            <w:proofErr w:type="gramEnd"/>
          </w:p>
        </w:tc>
      </w:tr>
      <w:tr w:rsidR="007F7C35" w:rsidRPr="0070729A" w:rsidTr="0070729A">
        <w:trPr>
          <w:trHeight w:val="701"/>
        </w:trPr>
        <w:tc>
          <w:tcPr>
            <w:tcW w:w="3510" w:type="dxa"/>
          </w:tcPr>
          <w:p w:rsidR="007F7C35" w:rsidRPr="0070729A" w:rsidRDefault="007F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2977" w:type="dxa"/>
          </w:tcPr>
          <w:p w:rsidR="007F7C35" w:rsidRPr="0070729A" w:rsidRDefault="007F7C35" w:rsidP="007F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до 25 числа текущего месяца</w:t>
            </w:r>
          </w:p>
        </w:tc>
        <w:tc>
          <w:tcPr>
            <w:tcW w:w="4253" w:type="dxa"/>
          </w:tcPr>
          <w:p w:rsidR="007F7C35" w:rsidRPr="0070729A" w:rsidRDefault="007F7C35" w:rsidP="007F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 xml:space="preserve">до 25 числа месяца, следующем за </w:t>
            </w:r>
            <w:proofErr w:type="gramStart"/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расчетным</w:t>
            </w:r>
            <w:proofErr w:type="gramEnd"/>
          </w:p>
        </w:tc>
      </w:tr>
      <w:tr w:rsidR="007F7C35" w:rsidRPr="0070729A" w:rsidTr="0070729A">
        <w:trPr>
          <w:trHeight w:val="696"/>
        </w:trPr>
        <w:tc>
          <w:tcPr>
            <w:tcW w:w="3510" w:type="dxa"/>
          </w:tcPr>
          <w:p w:rsidR="007F7C35" w:rsidRPr="0070729A" w:rsidRDefault="007F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2977" w:type="dxa"/>
          </w:tcPr>
          <w:p w:rsidR="007F7C35" w:rsidRPr="0070729A" w:rsidRDefault="007F7C35" w:rsidP="0035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до 20 числа текущего месяца</w:t>
            </w:r>
          </w:p>
        </w:tc>
        <w:tc>
          <w:tcPr>
            <w:tcW w:w="4253" w:type="dxa"/>
          </w:tcPr>
          <w:p w:rsidR="007F7C35" w:rsidRPr="0070729A" w:rsidRDefault="007F7C35" w:rsidP="00352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9A">
              <w:rPr>
                <w:rFonts w:ascii="Times New Roman" w:hAnsi="Times New Roman" w:cs="Times New Roman"/>
                <w:sz w:val="28"/>
                <w:szCs w:val="28"/>
              </w:rPr>
              <w:t xml:space="preserve">до 20 числа месяца, следующем за </w:t>
            </w:r>
            <w:proofErr w:type="gramStart"/>
            <w:r w:rsidRPr="0070729A">
              <w:rPr>
                <w:rFonts w:ascii="Times New Roman" w:hAnsi="Times New Roman" w:cs="Times New Roman"/>
                <w:sz w:val="28"/>
                <w:szCs w:val="28"/>
              </w:rPr>
              <w:t>расчетным</w:t>
            </w:r>
            <w:proofErr w:type="gramEnd"/>
          </w:p>
        </w:tc>
      </w:tr>
    </w:tbl>
    <w:p w:rsidR="0070729A" w:rsidRPr="001C4637" w:rsidRDefault="0070729A" w:rsidP="001C4637">
      <w:pPr>
        <w:spacing w:before="375" w:after="450" w:line="240" w:lineRule="auto"/>
        <w:ind w:firstLine="709"/>
        <w:jc w:val="both"/>
        <w:textAlignment w:val="baseline"/>
        <w:rPr>
          <w:sz w:val="26"/>
          <w:szCs w:val="26"/>
        </w:rPr>
      </w:pPr>
      <w:r w:rsidRPr="001C46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 (ч.11 ст. 155 ЖК РФ).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</w:t>
      </w:r>
      <w:hyperlink r:id="rId5" w:tooltip="Банковский сектор в России" w:history="1">
        <w:r w:rsidRPr="001C463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bdr w:val="none" w:sz="0" w:space="0" w:color="auto" w:frame="1"/>
          </w:rPr>
          <w:t>банка Российской Федерации</w:t>
        </w:r>
      </w:hyperlink>
      <w:r w:rsidRPr="001C46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действующей на день фактической оплаты, от не выплаченной в срок </w:t>
      </w:r>
      <w:proofErr w:type="gramStart"/>
      <w:r w:rsidRPr="001C4637">
        <w:rPr>
          <w:rFonts w:ascii="Times New Roman" w:eastAsia="Times New Roman" w:hAnsi="Times New Roman" w:cs="Times New Roman"/>
          <w:color w:val="000000"/>
          <w:sz w:val="26"/>
          <w:szCs w:val="26"/>
        </w:rPr>
        <w:t>суммы</w:t>
      </w:r>
      <w:proofErr w:type="gramEnd"/>
      <w:r w:rsidRPr="001C46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1C4637">
        <w:rPr>
          <w:rFonts w:ascii="Times New Roman" w:eastAsia="Times New Roman" w:hAnsi="Times New Roman" w:cs="Times New Roman"/>
          <w:color w:val="000000"/>
          <w:sz w:val="26"/>
          <w:szCs w:val="26"/>
        </w:rPr>
        <w:t>стотридцатой</w:t>
      </w:r>
      <w:proofErr w:type="spellEnd"/>
      <w:r w:rsidRPr="001C46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 (ч. 14 ст.155 ЖК РФ). Собственники помещений в </w:t>
      </w:r>
      <w:hyperlink r:id="rId6" w:tooltip="Многоквартирные дома" w:history="1">
        <w:r w:rsidRPr="001C463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bdr w:val="none" w:sz="0" w:space="0" w:color="auto" w:frame="1"/>
          </w:rPr>
          <w:t>многоквартирном доме</w:t>
        </w:r>
      </w:hyperlink>
      <w:r w:rsidRPr="001C46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несвоевременно и (или) не полностью уплатившие </w:t>
      </w:r>
      <w:hyperlink r:id="rId7" w:tooltip="Взнос" w:history="1">
        <w:r w:rsidRPr="001C463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bdr w:val="none" w:sz="0" w:space="0" w:color="auto" w:frame="1"/>
          </w:rPr>
          <w:t>взносы</w:t>
        </w:r>
      </w:hyperlink>
      <w:r w:rsidRPr="001C46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hyperlink r:id="rId8" w:tooltip="Капитальный ремонт" w:history="1">
        <w:r w:rsidRPr="001C4637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bdr w:val="none" w:sz="0" w:space="0" w:color="auto" w:frame="1"/>
          </w:rPr>
          <w:t>капитальный ремонт</w:t>
        </w:r>
      </w:hyperlink>
      <w:r w:rsidRPr="001C46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1C4637">
        <w:rPr>
          <w:rFonts w:ascii="Times New Roman" w:eastAsia="Times New Roman" w:hAnsi="Times New Roman" w:cs="Times New Roman"/>
          <w:color w:val="000000"/>
          <w:sz w:val="26"/>
          <w:szCs w:val="26"/>
        </w:rPr>
        <w:t>суммы</w:t>
      </w:r>
      <w:proofErr w:type="gramEnd"/>
      <w:r w:rsidRPr="001C46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оплаты. Уплата указанных пеней осуществляется в порядке, установленном для уплаты взносов на капитальный ремонт (ч. 14.1 ст.155 ЖК РФ). Кроме того, Исполнитель имеет право приостанавливать или ограничивать в порядке, установленном Правилами предоставления коммунальных услуг собственникам и пользователям помещений в многоквартирных домах и жилых домов, подачу потребителю коммунальных ресурсов. Исполнитель ограничивает или приостанавливает предоставление коммунальной услуги, предварительно уведомив об этом потребителя, в случае неполной оплаты потребителем коммунальной услуги в порядке и сроки, которые установлены Правилами. </w:t>
      </w:r>
    </w:p>
    <w:sectPr w:rsidR="0070729A" w:rsidRPr="001C4637" w:rsidSect="001C4637">
      <w:pgSz w:w="11906" w:h="16838"/>
      <w:pgMar w:top="567" w:right="567" w:bottom="41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35"/>
    <w:rsid w:val="001C4637"/>
    <w:rsid w:val="002B2426"/>
    <w:rsid w:val="00466F7B"/>
    <w:rsid w:val="0070729A"/>
    <w:rsid w:val="00783C63"/>
    <w:rsid w:val="007F7C35"/>
    <w:rsid w:val="009A06FA"/>
    <w:rsid w:val="00AC1195"/>
    <w:rsid w:val="00E849BC"/>
    <w:rsid w:val="00E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zno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mnogokvartirnie_doma/" TargetMode="External"/><Relationship Id="rId5" Type="http://schemas.openxmlformats.org/officeDocument/2006/relationships/hyperlink" Target="http://www.pandia.ru/text/category/bankovskij_sektor_v_ross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2019-02-07T06:59:00Z</cp:lastPrinted>
  <dcterms:created xsi:type="dcterms:W3CDTF">2019-02-07T06:52:00Z</dcterms:created>
  <dcterms:modified xsi:type="dcterms:W3CDTF">2019-02-07T06:59:00Z</dcterms:modified>
</cp:coreProperties>
</file>